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02" w:rsidRPr="00C42202" w:rsidRDefault="00C42202" w:rsidP="00C42202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</w:pPr>
      <w:r w:rsidRPr="00C42202"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  <w:t>Sub-Theme: Water in Climate Related Risk</w:t>
      </w:r>
      <w:r w:rsidR="00E5415F"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  <w:t>.</w:t>
      </w:r>
    </w:p>
    <w:p w:rsidR="00C42202" w:rsidRPr="00C42202" w:rsidRDefault="00C42202" w:rsidP="00C42202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C42202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Topic:</w:t>
      </w:r>
      <w:r w:rsidRPr="00C422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962AB">
        <w:rPr>
          <w:rFonts w:ascii="Times New Roman" w:hAnsi="Times New Roman" w:cs="Times New Roman"/>
          <w:b/>
          <w:bCs/>
          <w:sz w:val="26"/>
          <w:szCs w:val="26"/>
        </w:rPr>
        <w:t>TF12-</w:t>
      </w:r>
      <w:r w:rsidRPr="00C42202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Climate Change-Erratic Precipitation</w:t>
      </w:r>
    </w:p>
    <w:p w:rsidR="00C42202" w:rsidRPr="00E34B6F" w:rsidRDefault="00C42202" w:rsidP="00C42202">
      <w:pPr>
        <w:spacing w:after="0" w:line="360" w:lineRule="auto"/>
        <w:rPr>
          <w:rFonts w:ascii="Times New Roman" w:hAnsi="Times New Roman" w:cs="Times New Roman"/>
          <w:b/>
          <w:bCs/>
          <w:sz w:val="14"/>
          <w:szCs w:val="10"/>
          <w:lang w:eastAsia="en-IN"/>
        </w:rPr>
      </w:pPr>
    </w:p>
    <w:p w:rsidR="00EA1484" w:rsidRPr="00EF05EC" w:rsidRDefault="00D26236" w:rsidP="00C42202">
      <w:pPr>
        <w:spacing w:after="0" w:line="360" w:lineRule="auto"/>
        <w:rPr>
          <w:rFonts w:ascii="Times New Roman" w:hAnsi="Times New Roman" w:cs="Times New Roman"/>
          <w:b/>
          <w:bCs/>
          <w:lang w:eastAsia="en-IN"/>
        </w:rPr>
      </w:pPr>
      <w:r w:rsidRPr="00EF05EC">
        <w:rPr>
          <w:rFonts w:ascii="Times New Roman" w:hAnsi="Times New Roman" w:cs="Times New Roman"/>
          <w:b/>
          <w:bCs/>
          <w:lang w:eastAsia="en-IN"/>
        </w:rPr>
        <w:t>Background</w:t>
      </w:r>
    </w:p>
    <w:p w:rsidR="00C35D96" w:rsidRPr="00C42202" w:rsidRDefault="00EA1484" w:rsidP="00C42202">
      <w:pPr>
        <w:spacing w:after="0" w:line="360" w:lineRule="auto"/>
        <w:rPr>
          <w:rFonts w:ascii="Times New Roman" w:hAnsi="Times New Roman" w:cs="Times New Roman"/>
          <w:lang w:eastAsia="en-IN"/>
        </w:rPr>
      </w:pPr>
      <w:r w:rsidRPr="00C42202">
        <w:rPr>
          <w:rFonts w:ascii="Times New Roman" w:eastAsia="Times New Roman" w:hAnsi="Times New Roman" w:cs="Times New Roman"/>
          <w:szCs w:val="24"/>
          <w:lang w:eastAsia="en-IN"/>
        </w:rPr>
        <w:t>Climate change is fundamentally altering precipitation patterns across India, manifesting as increased variability in rainfall intensity, timing, and spatial distribution. The growing incidence of short-duration high-intensity rainfall events alongside prolonged dry spells</w:t>
      </w:r>
      <w:r w:rsidR="00C42202">
        <w:rPr>
          <w:rFonts w:ascii="Times New Roman" w:eastAsia="Times New Roman" w:hAnsi="Times New Roman" w:cs="Times New Roman"/>
          <w:szCs w:val="24"/>
          <w:lang w:eastAsia="en-IN"/>
        </w:rPr>
        <w:t>,</w:t>
      </w:r>
      <w:r w:rsidRPr="00C42202">
        <w:rPr>
          <w:rFonts w:ascii="Times New Roman" w:eastAsia="Times New Roman" w:hAnsi="Times New Roman" w:cs="Times New Roman"/>
          <w:szCs w:val="24"/>
          <w:lang w:eastAsia="en-IN"/>
        </w:rPr>
        <w:t xml:space="preserve"> has amplified both flood and drought risks, often within the same basin or region. These changes challenge traditional assumptions of water availability, infrastructure design, agricultural planning, and disaster preparedness.</w:t>
      </w:r>
      <w:r w:rsidR="00C42202">
        <w:rPr>
          <w:rFonts w:ascii="Times New Roman" w:eastAsia="Times New Roman" w:hAnsi="Times New Roman" w:cs="Times New Roman"/>
          <w:szCs w:val="24"/>
          <w:lang w:eastAsia="en-IN"/>
        </w:rPr>
        <w:t xml:space="preserve"> Further, </w:t>
      </w:r>
      <w:r w:rsidR="00C35D96" w:rsidRPr="00C42202">
        <w:rPr>
          <w:rFonts w:ascii="Times New Roman" w:hAnsi="Times New Roman" w:cs="Times New Roman"/>
          <w:lang w:eastAsia="en-IN"/>
        </w:rPr>
        <w:t>Erratic precipitation directly affects surface runoff and groundwater recharge, reservoir operations, urban flooding and drainage, agricultural productivity, and ecosystem health. Managing this risk is central to climate-resilient water management, as adaptation strategies must consider uncertainty, changing rainfall patterns, and extremes rather than relying only on historical averages events. This session aims to highlight precipitation variability as a key driver of water-related climate risk and to explore practical ways to manage its impacts.</w:t>
      </w:r>
    </w:p>
    <w:p w:rsidR="00C42202" w:rsidRPr="00E34B6F" w:rsidRDefault="00C42202" w:rsidP="00C42202">
      <w:pPr>
        <w:spacing w:after="0" w:line="360" w:lineRule="auto"/>
        <w:rPr>
          <w:rFonts w:ascii="Times New Roman" w:hAnsi="Times New Roman" w:cs="Times New Roman"/>
          <w:b/>
          <w:bCs/>
          <w:sz w:val="14"/>
          <w:szCs w:val="10"/>
          <w:lang w:eastAsia="en-IN"/>
        </w:rPr>
      </w:pPr>
    </w:p>
    <w:p w:rsidR="00EA1484" w:rsidRPr="00EF05EC" w:rsidRDefault="00C42202" w:rsidP="00C42202">
      <w:pPr>
        <w:spacing w:after="0" w:line="360" w:lineRule="auto"/>
        <w:rPr>
          <w:rFonts w:ascii="Times New Roman" w:hAnsi="Times New Roman" w:cs="Times New Roman"/>
          <w:b/>
          <w:bCs/>
          <w:lang w:eastAsia="en-IN"/>
        </w:rPr>
      </w:pPr>
      <w:r w:rsidRPr="00EF05EC">
        <w:rPr>
          <w:rFonts w:ascii="Times New Roman" w:hAnsi="Times New Roman" w:cs="Times New Roman"/>
          <w:b/>
          <w:bCs/>
          <w:lang w:eastAsia="en-IN"/>
        </w:rPr>
        <w:t>Objective:</w:t>
      </w:r>
    </w:p>
    <w:p w:rsidR="00C35D96" w:rsidRPr="00C42202" w:rsidRDefault="00C35D96" w:rsidP="00C4220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eastAsia="en-IN"/>
        </w:rPr>
      </w:pPr>
      <w:r w:rsidRPr="00C42202">
        <w:rPr>
          <w:rFonts w:ascii="Times New Roman" w:hAnsi="Times New Roman" w:cs="Times New Roman"/>
          <w:lang w:eastAsia="en-IN"/>
        </w:rPr>
        <w:t>Improve understanding of emerging trends in precipitation variability and their impacts on hydrology.</w:t>
      </w:r>
    </w:p>
    <w:p w:rsidR="00C35D96" w:rsidRPr="00C42202" w:rsidRDefault="00C35D96" w:rsidP="00C4220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eastAsia="en-IN"/>
        </w:rPr>
      </w:pPr>
      <w:r w:rsidRPr="00C42202">
        <w:rPr>
          <w:rFonts w:ascii="Times New Roman" w:hAnsi="Times New Roman" w:cs="Times New Roman"/>
          <w:lang w:eastAsia="en-IN"/>
        </w:rPr>
        <w:t>Review the limitations of current planning, design, and operational frameworks under changing rainfall conditions.</w:t>
      </w:r>
    </w:p>
    <w:p w:rsidR="00C35D96" w:rsidRPr="00C42202" w:rsidRDefault="00C35D96" w:rsidP="00C4220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eastAsia="en-IN"/>
        </w:rPr>
      </w:pPr>
      <w:r w:rsidRPr="00C42202">
        <w:rPr>
          <w:rFonts w:ascii="Times New Roman" w:hAnsi="Times New Roman" w:cs="Times New Roman"/>
          <w:lang w:eastAsia="en-IN"/>
        </w:rPr>
        <w:t>Highlight risk-informed approaches for managing floods, droughts, and water scarcity caused by erratic precipitation.</w:t>
      </w:r>
    </w:p>
    <w:p w:rsidR="00C35D96" w:rsidRPr="00C42202" w:rsidRDefault="00C35D96" w:rsidP="00C4220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eastAsia="en-IN"/>
        </w:rPr>
      </w:pPr>
      <w:r w:rsidRPr="00C42202">
        <w:rPr>
          <w:rFonts w:ascii="Times New Roman" w:hAnsi="Times New Roman" w:cs="Times New Roman"/>
          <w:lang w:eastAsia="en-IN"/>
        </w:rPr>
        <w:t>Identify adaptation strategies and policy measures to strengthen resilience across sectors and scales.</w:t>
      </w:r>
    </w:p>
    <w:p w:rsidR="00C42202" w:rsidRPr="00E34B6F" w:rsidRDefault="00C42202" w:rsidP="00C4220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en-IN"/>
        </w:rPr>
      </w:pPr>
    </w:p>
    <w:p w:rsidR="00EA1484" w:rsidRPr="00EF05EC" w:rsidRDefault="00C42202" w:rsidP="00C4220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bookmarkStart w:id="0" w:name="_GoBack"/>
      <w:r w:rsidRPr="00EF05EC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Expected Outcome:</w:t>
      </w:r>
    </w:p>
    <w:bookmarkEnd w:id="0"/>
    <w:p w:rsidR="00FB3BB8" w:rsidRPr="00C42202" w:rsidRDefault="00C42202" w:rsidP="00C42202">
      <w:pPr>
        <w:pStyle w:val="ListParagraph"/>
        <w:numPr>
          <w:ilvl w:val="0"/>
          <w:numId w:val="16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Cs w:val="24"/>
          <w:lang w:eastAsia="en-IN"/>
        </w:rPr>
      </w:pPr>
      <w:r w:rsidRPr="00C42202">
        <w:rPr>
          <w:rFonts w:ascii="Times New Roman" w:eastAsia="Times New Roman" w:hAnsi="Times New Roman" w:cs="Times New Roman"/>
          <w:szCs w:val="24"/>
          <w:lang w:eastAsia="en-IN"/>
        </w:rPr>
        <w:t>Focus on</w:t>
      </w:r>
      <w:r w:rsidR="00EA1484" w:rsidRPr="00C42202">
        <w:rPr>
          <w:rFonts w:ascii="Times New Roman" w:eastAsia="Times New Roman" w:hAnsi="Times New Roman" w:cs="Times New Roman"/>
          <w:szCs w:val="24"/>
          <w:lang w:eastAsia="en-IN"/>
        </w:rPr>
        <w:t xml:space="preserve"> erratic precipitation as a core clim</w:t>
      </w:r>
      <w:r w:rsidR="00FB3BB8" w:rsidRPr="00C42202">
        <w:rPr>
          <w:rFonts w:ascii="Times New Roman" w:eastAsia="Times New Roman" w:hAnsi="Times New Roman" w:cs="Times New Roman"/>
          <w:szCs w:val="24"/>
          <w:lang w:eastAsia="en-IN"/>
        </w:rPr>
        <w:t>ate risk for the water sector</w:t>
      </w:r>
      <w:r w:rsidR="001E4B07" w:rsidRPr="00C42202">
        <w:rPr>
          <w:rFonts w:ascii="Times New Roman" w:eastAsia="Times New Roman" w:hAnsi="Times New Roman" w:cs="Times New Roman"/>
          <w:szCs w:val="24"/>
          <w:lang w:eastAsia="en-IN"/>
        </w:rPr>
        <w:t>.</w:t>
      </w:r>
    </w:p>
    <w:p w:rsidR="00FB3BB8" w:rsidRPr="00C42202" w:rsidRDefault="00EA1484" w:rsidP="00C42202">
      <w:pPr>
        <w:pStyle w:val="ListParagraph"/>
        <w:numPr>
          <w:ilvl w:val="0"/>
          <w:numId w:val="16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Cs w:val="24"/>
          <w:lang w:eastAsia="en-IN"/>
        </w:rPr>
      </w:pPr>
      <w:r w:rsidRPr="00C42202">
        <w:rPr>
          <w:rFonts w:ascii="Times New Roman" w:eastAsia="Times New Roman" w:hAnsi="Times New Roman" w:cs="Times New Roman"/>
          <w:szCs w:val="24"/>
          <w:lang w:eastAsia="en-IN"/>
        </w:rPr>
        <w:t>Identification of priority adaptation measures for mana</w:t>
      </w:r>
      <w:r w:rsidR="00FB3BB8" w:rsidRPr="00C42202">
        <w:rPr>
          <w:rFonts w:ascii="Times New Roman" w:eastAsia="Times New Roman" w:hAnsi="Times New Roman" w:cs="Times New Roman"/>
          <w:szCs w:val="24"/>
          <w:lang w:eastAsia="en-IN"/>
        </w:rPr>
        <w:t>ging flood and drought risks.</w:t>
      </w:r>
    </w:p>
    <w:p w:rsidR="00FB3BB8" w:rsidRPr="00C42202" w:rsidRDefault="00EA1484" w:rsidP="00C42202">
      <w:pPr>
        <w:pStyle w:val="ListParagraph"/>
        <w:numPr>
          <w:ilvl w:val="0"/>
          <w:numId w:val="16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Cs w:val="24"/>
          <w:lang w:eastAsia="en-IN"/>
        </w:rPr>
      </w:pPr>
      <w:r w:rsidRPr="00C42202">
        <w:rPr>
          <w:rFonts w:ascii="Times New Roman" w:eastAsia="Times New Roman" w:hAnsi="Times New Roman" w:cs="Times New Roman"/>
          <w:szCs w:val="24"/>
          <w:lang w:eastAsia="en-IN"/>
        </w:rPr>
        <w:t xml:space="preserve">Policy-relevant insights </w:t>
      </w:r>
      <w:r w:rsidR="00C42202" w:rsidRPr="00C42202">
        <w:rPr>
          <w:rFonts w:ascii="Times New Roman" w:eastAsia="Times New Roman" w:hAnsi="Times New Roman" w:cs="Times New Roman"/>
          <w:szCs w:val="24"/>
          <w:lang w:eastAsia="en-IN"/>
        </w:rPr>
        <w:t>for</w:t>
      </w:r>
      <w:r w:rsidRPr="00C42202">
        <w:rPr>
          <w:rFonts w:ascii="Times New Roman" w:eastAsia="Times New Roman" w:hAnsi="Times New Roman" w:cs="Times New Roman"/>
          <w:szCs w:val="24"/>
          <w:lang w:eastAsia="en-IN"/>
        </w:rPr>
        <w:t xml:space="preserve"> inform</w:t>
      </w:r>
      <w:r w:rsidR="00C42202" w:rsidRPr="00C42202">
        <w:rPr>
          <w:rFonts w:ascii="Times New Roman" w:eastAsia="Times New Roman" w:hAnsi="Times New Roman" w:cs="Times New Roman"/>
          <w:szCs w:val="24"/>
          <w:lang w:eastAsia="en-IN"/>
        </w:rPr>
        <w:t>ed</w:t>
      </w:r>
      <w:r w:rsidRPr="00C42202">
        <w:rPr>
          <w:rFonts w:ascii="Times New Roman" w:eastAsia="Times New Roman" w:hAnsi="Times New Roman" w:cs="Times New Roman"/>
          <w:szCs w:val="24"/>
          <w:lang w:eastAsia="en-IN"/>
        </w:rPr>
        <w:t xml:space="preserve"> planning, operational practi</w:t>
      </w:r>
      <w:r w:rsidR="00FB3BB8" w:rsidRPr="00C42202">
        <w:rPr>
          <w:rFonts w:ascii="Times New Roman" w:eastAsia="Times New Roman" w:hAnsi="Times New Roman" w:cs="Times New Roman"/>
          <w:szCs w:val="24"/>
          <w:lang w:eastAsia="en-IN"/>
        </w:rPr>
        <w:t xml:space="preserve">ces, </w:t>
      </w:r>
      <w:r w:rsidR="00C42202" w:rsidRPr="00C42202">
        <w:rPr>
          <w:rFonts w:ascii="Times New Roman" w:eastAsia="Times New Roman" w:hAnsi="Times New Roman" w:cs="Times New Roman"/>
          <w:szCs w:val="24"/>
          <w:lang w:eastAsia="en-IN"/>
        </w:rPr>
        <w:t>&amp;</w:t>
      </w:r>
      <w:r w:rsidR="00FB3BB8" w:rsidRPr="00C42202">
        <w:rPr>
          <w:rFonts w:ascii="Times New Roman" w:eastAsia="Times New Roman" w:hAnsi="Times New Roman" w:cs="Times New Roman"/>
          <w:szCs w:val="24"/>
          <w:lang w:eastAsia="en-IN"/>
        </w:rPr>
        <w:t xml:space="preserve"> investment decisions.</w:t>
      </w:r>
    </w:p>
    <w:p w:rsidR="005304C3" w:rsidRPr="00E34B6F" w:rsidRDefault="00EA1484" w:rsidP="00C42202">
      <w:pPr>
        <w:pStyle w:val="ListParagraph"/>
        <w:numPr>
          <w:ilvl w:val="0"/>
          <w:numId w:val="16"/>
        </w:numPr>
        <w:spacing w:after="0" w:line="360" w:lineRule="auto"/>
        <w:ind w:left="426" w:hanging="426"/>
        <w:rPr>
          <w:rFonts w:ascii="Times New Roman" w:hAnsi="Times New Roman" w:cs="Times New Roman"/>
          <w:szCs w:val="24"/>
        </w:rPr>
      </w:pPr>
      <w:r w:rsidRPr="00C42202">
        <w:rPr>
          <w:rFonts w:ascii="Times New Roman" w:eastAsia="Times New Roman" w:hAnsi="Times New Roman" w:cs="Times New Roman"/>
          <w:szCs w:val="24"/>
          <w:lang w:eastAsia="en-IN"/>
        </w:rPr>
        <w:t>Inputs to strengthen climate-resilient water management strategies at basin, state, and national levels.</w:t>
      </w:r>
    </w:p>
    <w:p w:rsidR="00E34B6F" w:rsidRPr="00C42202" w:rsidRDefault="00E34B6F" w:rsidP="00E34B6F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en-IN"/>
        </w:rPr>
        <w:t>**</w:t>
      </w:r>
    </w:p>
    <w:sectPr w:rsidR="00E34B6F" w:rsidRPr="00C42202" w:rsidSect="00C35D9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21" w:rsidRDefault="00E25721" w:rsidP="00C35D96">
      <w:pPr>
        <w:spacing w:after="0" w:line="240" w:lineRule="auto"/>
      </w:pPr>
      <w:r>
        <w:separator/>
      </w:r>
    </w:p>
  </w:endnote>
  <w:endnote w:type="continuationSeparator" w:id="0">
    <w:p w:rsidR="00E25721" w:rsidRDefault="00E25721" w:rsidP="00C3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21" w:rsidRDefault="00E25721" w:rsidP="00C35D96">
      <w:pPr>
        <w:spacing w:after="0" w:line="240" w:lineRule="auto"/>
      </w:pPr>
      <w:r>
        <w:separator/>
      </w:r>
    </w:p>
  </w:footnote>
  <w:footnote w:type="continuationSeparator" w:id="0">
    <w:p w:rsidR="00E25721" w:rsidRDefault="00E25721" w:rsidP="00C35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15D"/>
    <w:multiLevelType w:val="hybridMultilevel"/>
    <w:tmpl w:val="A880AB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505C"/>
    <w:multiLevelType w:val="hybridMultilevel"/>
    <w:tmpl w:val="5DFAC492"/>
    <w:lvl w:ilvl="0" w:tplc="1584C89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251"/>
    <w:multiLevelType w:val="hybridMultilevel"/>
    <w:tmpl w:val="FB3E04E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D6F65"/>
    <w:multiLevelType w:val="hybridMultilevel"/>
    <w:tmpl w:val="7CE0131C"/>
    <w:lvl w:ilvl="0" w:tplc="1584C89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369E"/>
    <w:multiLevelType w:val="hybridMultilevel"/>
    <w:tmpl w:val="EE2E1640"/>
    <w:lvl w:ilvl="0" w:tplc="1584C89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4351A"/>
    <w:multiLevelType w:val="hybridMultilevel"/>
    <w:tmpl w:val="B85416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D4269"/>
    <w:multiLevelType w:val="hybridMultilevel"/>
    <w:tmpl w:val="E738F98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C202D"/>
    <w:multiLevelType w:val="hybridMultilevel"/>
    <w:tmpl w:val="47D40D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D3831"/>
    <w:multiLevelType w:val="hybridMultilevel"/>
    <w:tmpl w:val="DD769E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D2DDB"/>
    <w:multiLevelType w:val="hybridMultilevel"/>
    <w:tmpl w:val="F482A78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2466F"/>
    <w:multiLevelType w:val="hybridMultilevel"/>
    <w:tmpl w:val="82509A2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22245"/>
    <w:multiLevelType w:val="hybridMultilevel"/>
    <w:tmpl w:val="F1A4D904"/>
    <w:lvl w:ilvl="0" w:tplc="1584C89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91A57"/>
    <w:multiLevelType w:val="hybridMultilevel"/>
    <w:tmpl w:val="0096E910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E32A4F"/>
    <w:multiLevelType w:val="multilevel"/>
    <w:tmpl w:val="89AA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656B22"/>
    <w:multiLevelType w:val="hybridMultilevel"/>
    <w:tmpl w:val="65CA69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83DFF"/>
    <w:multiLevelType w:val="hybridMultilevel"/>
    <w:tmpl w:val="36F015B4"/>
    <w:lvl w:ilvl="0" w:tplc="1584C89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4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  <w:num w:numId="13">
    <w:abstractNumId w:val="2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84"/>
    <w:rsid w:val="000163D9"/>
    <w:rsid w:val="000E2E1A"/>
    <w:rsid w:val="001E4B07"/>
    <w:rsid w:val="00492F84"/>
    <w:rsid w:val="005304C3"/>
    <w:rsid w:val="005D7AFD"/>
    <w:rsid w:val="007962AB"/>
    <w:rsid w:val="00807415"/>
    <w:rsid w:val="00C35D96"/>
    <w:rsid w:val="00C42202"/>
    <w:rsid w:val="00C60910"/>
    <w:rsid w:val="00D26236"/>
    <w:rsid w:val="00E25721"/>
    <w:rsid w:val="00E34B6F"/>
    <w:rsid w:val="00E5415F"/>
    <w:rsid w:val="00E6711A"/>
    <w:rsid w:val="00E96C95"/>
    <w:rsid w:val="00EA1484"/>
    <w:rsid w:val="00EF05EC"/>
    <w:rsid w:val="00FB3BB8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B9D9B-A591-4EF1-BFEF-61B93E28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D96"/>
    <w:pPr>
      <w:jc w:val="both"/>
    </w:pPr>
    <w:rPr>
      <w:rFonts w:ascii="Arial" w:hAnsi="Arial"/>
      <w:sz w:val="24"/>
    </w:rPr>
  </w:style>
  <w:style w:type="paragraph" w:styleId="Heading2">
    <w:name w:val="heading 2"/>
    <w:basedOn w:val="Normal"/>
    <w:link w:val="Heading2Char"/>
    <w:uiPriority w:val="9"/>
    <w:qFormat/>
    <w:rsid w:val="00EA1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EA1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148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EA148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A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A1484"/>
    <w:rPr>
      <w:b/>
      <w:bCs/>
    </w:rPr>
  </w:style>
  <w:style w:type="character" w:styleId="Emphasis">
    <w:name w:val="Emphasis"/>
    <w:basedOn w:val="DefaultParagraphFont"/>
    <w:uiPriority w:val="20"/>
    <w:qFormat/>
    <w:rsid w:val="00EA1484"/>
    <w:rPr>
      <w:i/>
      <w:iCs/>
    </w:rPr>
  </w:style>
  <w:style w:type="paragraph" w:styleId="ListParagraph">
    <w:name w:val="List Paragraph"/>
    <w:basedOn w:val="Normal"/>
    <w:uiPriority w:val="34"/>
    <w:qFormat/>
    <w:rsid w:val="00FB3B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D9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3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D96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26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</dc:creator>
  <cp:keywords/>
  <dc:description/>
  <cp:lastModifiedBy>Danish</cp:lastModifiedBy>
  <cp:revision>8</cp:revision>
  <dcterms:created xsi:type="dcterms:W3CDTF">2026-01-19T08:40:00Z</dcterms:created>
  <dcterms:modified xsi:type="dcterms:W3CDTF">2026-03-18T07:25:00Z</dcterms:modified>
</cp:coreProperties>
</file>